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ФУНКЦИОНАЛЬНАЯ ГРАМОТНОСТЬ ГБОУ ГИМНАЗИИ № 642 «ЗЕМЛЯ И ВСЕЛЕННАЯ» САНКТ-ПЕТЕРБУРГА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СПРАВКА ПО ИТОГАМ РАБОТ 6 – 7 КЛАССОВ 2023 – 2024 УЧЕБНЫЙ ГОД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Естественно-научная грамотность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 класс (205 учащихся) – «Уборка листьев»</w:t>
      </w:r>
    </w:p>
    <w:tbl>
      <w:tblPr>
        <w:tblStyle w:val="a3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0"/>
        <w:gridCol w:w="2310"/>
        <w:gridCol w:w="2309"/>
        <w:gridCol w:w="2312"/>
      </w:tblGrid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верно выполненных заданий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 выполнивших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14,29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4,9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28,57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13,7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57,14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24,4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71,43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19,5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85,71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9,3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8,3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 класс (203 учащихся) – «Меню для огурца – 1»</w:t>
      </w:r>
    </w:p>
    <w:tbl>
      <w:tblPr>
        <w:tblStyle w:val="a3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0"/>
        <w:gridCol w:w="2310"/>
        <w:gridCol w:w="2309"/>
        <w:gridCol w:w="2312"/>
      </w:tblGrid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верно выполненных заданий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 выполнивших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13,8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12,8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18,2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22,7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5,9</w:t>
            </w:r>
          </w:p>
        </w:tc>
      </w:tr>
      <w:tr>
        <w:trPr/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23,4</w:t>
            </w:r>
          </w:p>
        </w:tc>
      </w:tr>
    </w:tbl>
    <w:p>
      <w:pPr>
        <w:pStyle w:val="Normal"/>
        <w:rPr>
          <w:szCs w:val="48"/>
        </w:rPr>
      </w:pPr>
      <w:r>
        <w:rPr>
          <w:szCs w:val="4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Работы по формированию естественно-научной грамотности были выбраны, так как учащимися был изучен теоретический материал, который позволил им применить эти знания в практических заданиях. Задания темы «Уборка листьев» способствуют формированию экологического воспитания обучающихся. Тема «Меню для огурца – 1» непосредственно позволяет расширить и закрепить знания о минеральных удобрениях и их применении.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Выводы: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1 Работа по формированию уровня функциональной грамотности обучающихся 6 – 7 классов с использованием инструментария PISA проведена на удовлетворительном уровне.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Рекомендации: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1.Провести анализ типичных затруднений обучающихся по модулю функциональной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грамотности. Определить пути их решения.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2.Включить вопросы формирования грамотности в план методической работы.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3.Учителям усилить контроль за работой обучающихся при выполнении заданий.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4.Проанализировать результаты обучающихся по функциональной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грамотности. Выявить сильные и слабые стороны каждого ученика. Составить план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работы по ликвидации выявленных затруднений.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5.Включать в текущий контроль задания, которые вызвали наибольшие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затруднения.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6.Развивать навыки функциональной грамотности через применение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продуктивных форм и методов обучения.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7.Осуществлять работу по формированию функциональной грамотности на уроках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любой предметной направленности.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Для формирования функциональной грамотности обучающихся необходимо использовать следующие возможности: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1. Изучение возможностей используемого УМК на предмет наличия в нем заданий, направленных на формирование функциональной грамотности обучающихся.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2. Подбор, разработка дополнительных заданий (учебных заданий, учебных ситуаций) для формирования функциональной грамотности обучающихся.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3. Создание методической копилки (банка) заданий (учебных заданий, учебных ситуаций) для формирования функциональной грамотности обучающихся.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4. Изучение и </w:t>
      </w:r>
      <w:r>
        <w:rPr>
          <w:rFonts w:cs="Times New Roman" w:ascii="Times New Roman" w:hAnsi="Times New Roman"/>
          <w:iCs/>
          <w:sz w:val="24"/>
          <w:szCs w:val="24"/>
        </w:rPr>
        <w:t>реализация педагогических практик развивающего обучения (технологий, методов, приемов и пр.).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33a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765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Neat_Office/6.2.8.2$Windows_x86 LibreOffice_project/</Application>
  <Pages>2</Pages>
  <Words>332</Words>
  <Characters>2260</Characters>
  <CharactersWithSpaces>2510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2024-05-14T07:50:00Z</dcterms:created>
  <dc:creator>S064</dc:creator>
  <dc:description/>
  <dc:language>ru-RU</dc:language>
  <cp:lastModifiedBy/>
  <dcterms:modified xsi:type="dcterms:W3CDTF">2024-12-09T09:51:33Z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